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9E" w:rsidRDefault="0059039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9039E" w:rsidRDefault="0059039E">
      <w:pPr>
        <w:pStyle w:val="ConsPlusNormal"/>
        <w:jc w:val="both"/>
        <w:outlineLvl w:val="0"/>
      </w:pPr>
    </w:p>
    <w:p w:rsidR="0059039E" w:rsidRDefault="0059039E">
      <w:pPr>
        <w:pStyle w:val="ConsPlusNormal"/>
        <w:outlineLvl w:val="0"/>
      </w:pPr>
      <w:r>
        <w:t>Зарегистрировано в Минюсте России 30 мая 2025 г. N 82432</w:t>
      </w:r>
    </w:p>
    <w:p w:rsidR="0059039E" w:rsidRDefault="005903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039E" w:rsidRDefault="0059039E">
      <w:pPr>
        <w:pStyle w:val="ConsPlusNormal"/>
        <w:jc w:val="center"/>
      </w:pPr>
    </w:p>
    <w:p w:rsidR="0059039E" w:rsidRDefault="0059039E">
      <w:pPr>
        <w:pStyle w:val="ConsPlusTitle"/>
        <w:jc w:val="center"/>
      </w:pPr>
      <w:r>
        <w:t>МИНИСТЕРСТВО ЗДРАВООХРАНЕНИЯ РОССИЙСКОЙ ФЕДЕРАЦИИ</w:t>
      </w:r>
    </w:p>
    <w:p w:rsidR="0059039E" w:rsidRDefault="0059039E">
      <w:pPr>
        <w:pStyle w:val="ConsPlusTitle"/>
        <w:jc w:val="center"/>
      </w:pPr>
    </w:p>
    <w:p w:rsidR="0059039E" w:rsidRDefault="0059039E">
      <w:pPr>
        <w:pStyle w:val="ConsPlusTitle"/>
        <w:jc w:val="center"/>
      </w:pPr>
      <w:r>
        <w:t>ПРИКАЗ</w:t>
      </w:r>
    </w:p>
    <w:p w:rsidR="0059039E" w:rsidRDefault="0059039E">
      <w:pPr>
        <w:pStyle w:val="ConsPlusTitle"/>
        <w:jc w:val="center"/>
      </w:pPr>
      <w:r>
        <w:t>от 25 апреля 2025 г. N 256н</w:t>
      </w:r>
    </w:p>
    <w:p w:rsidR="0059039E" w:rsidRDefault="0059039E">
      <w:pPr>
        <w:pStyle w:val="ConsPlusTitle"/>
        <w:jc w:val="center"/>
      </w:pPr>
    </w:p>
    <w:p w:rsidR="0059039E" w:rsidRDefault="0059039E">
      <w:pPr>
        <w:pStyle w:val="ConsPlusTitle"/>
        <w:jc w:val="center"/>
      </w:pPr>
      <w:r>
        <w:t>ОБ УТВЕРЖДЕНИИ ПОРЯДКА</w:t>
      </w:r>
    </w:p>
    <w:p w:rsidR="0059039E" w:rsidRDefault="0059039E">
      <w:pPr>
        <w:pStyle w:val="ConsPlusTitle"/>
        <w:jc w:val="center"/>
      </w:pPr>
      <w:r>
        <w:t>ПРОВЕДЕНИЯ ПРОФИЛАКТИЧЕСКИХ МЕДИЦИНСКИХ ОСМОТРОВ ОБУЧАЮЩИХСЯ</w:t>
      </w:r>
    </w:p>
    <w:p w:rsidR="0059039E" w:rsidRDefault="0059039E">
      <w:pPr>
        <w:pStyle w:val="ConsPlusTitle"/>
        <w:jc w:val="center"/>
      </w:pPr>
      <w:r>
        <w:t>В ОБЩЕОБРАЗОВАТЕЛЬНЫХ ОРГАНИЗАЦИЯХ И ПРОФЕССИОНАЛЬНЫХ</w:t>
      </w:r>
    </w:p>
    <w:p w:rsidR="0059039E" w:rsidRDefault="0059039E">
      <w:pPr>
        <w:pStyle w:val="ConsPlusTitle"/>
        <w:jc w:val="center"/>
      </w:pPr>
      <w:r>
        <w:t>ОБРАЗОВАТЕЛЬНЫХ ОРГАНИЗАЦИЯХ, А ТАКЖЕ ОБРАЗОВАТЕЛЬНЫХ</w:t>
      </w:r>
    </w:p>
    <w:p w:rsidR="0059039E" w:rsidRDefault="0059039E">
      <w:pPr>
        <w:pStyle w:val="ConsPlusTitle"/>
        <w:jc w:val="center"/>
      </w:pPr>
      <w:r>
        <w:t>ОРГАНИЗАЦИЯХ ВЫСШЕГО ОБРАЗОВАНИЯ В ЦЕЛЯХ РАННЕГО</w:t>
      </w:r>
    </w:p>
    <w:p w:rsidR="0059039E" w:rsidRDefault="0059039E">
      <w:pPr>
        <w:pStyle w:val="ConsPlusTitle"/>
        <w:jc w:val="center"/>
      </w:pPr>
      <w:r>
        <w:t>ВЫЯВЛЕНИЯ НЕЗАКОННОГО ПОТРЕБЛЕНИЯ НАРКОТИЧЕСКИХ</w:t>
      </w:r>
    </w:p>
    <w:p w:rsidR="0059039E" w:rsidRDefault="0059039E">
      <w:pPr>
        <w:pStyle w:val="ConsPlusTitle"/>
        <w:jc w:val="center"/>
      </w:pPr>
      <w:r>
        <w:t>СРЕДСТВ И ПСИХОТРОПНЫХ ВЕЩЕСТВ</w:t>
      </w:r>
    </w:p>
    <w:p w:rsidR="0059039E" w:rsidRDefault="0059039E">
      <w:pPr>
        <w:pStyle w:val="ConsPlusNormal"/>
        <w:jc w:val="center"/>
      </w:pPr>
    </w:p>
    <w:p w:rsidR="0059039E" w:rsidRDefault="0059039E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4 статьи 53.4</w:t>
        </w:r>
      </w:hyperlink>
      <w:r>
        <w:t xml:space="preserve"> Федерального закона от 8 января 1998 г. N 3-ФЗ "О наркотических средствах и психотропных веществах" и </w:t>
      </w:r>
      <w:hyperlink r:id="rId6">
        <w:r>
          <w:rPr>
            <w:color w:val="0000FF"/>
          </w:rPr>
          <w:t>пунктом 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9039E" w:rsidRDefault="0054729C">
      <w:pPr>
        <w:pStyle w:val="ConsPlusNormal"/>
        <w:spacing w:before="220"/>
        <w:ind w:firstLine="540"/>
        <w:jc w:val="both"/>
      </w:pPr>
      <w:hyperlink r:id="rId7">
        <w:r w:rsidR="0059039E">
          <w:rPr>
            <w:color w:val="0000FF"/>
          </w:rPr>
          <w:t>приказ</w:t>
        </w:r>
      </w:hyperlink>
      <w:r w:rsidR="0059039E">
        <w:t xml:space="preserve"> Министерства здравоохранения Российской Федерации от 6 октября 2014 г. N 581н "О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веществ" (зарегистрирован Министерством юстиции Российской Федерации 24 декабря 2014 г., регистрационный N 35345);</w:t>
      </w:r>
    </w:p>
    <w:p w:rsidR="0059039E" w:rsidRDefault="0054729C">
      <w:pPr>
        <w:pStyle w:val="ConsPlusNormal"/>
        <w:spacing w:before="220"/>
        <w:ind w:firstLine="540"/>
        <w:jc w:val="both"/>
      </w:pPr>
      <w:hyperlink r:id="rId8">
        <w:r w:rsidR="0059039E">
          <w:rPr>
            <w:color w:val="0000FF"/>
          </w:rPr>
          <w:t>приказ</w:t>
        </w:r>
      </w:hyperlink>
      <w:r w:rsidR="0059039E">
        <w:t xml:space="preserve"> Министерства здравоохранения Российской Федерации от 23 марта 2020 г. N 213н "О внесении изменений в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утвержденный приказом Министерства здравоохранения Российской Федерации от 6 октября 2014 г. N 581н" (зарегистрирован Министерством юстиции Российской Федерации 30 апреля 2020 г., регистрационный N 58258);</w:t>
      </w:r>
    </w:p>
    <w:p w:rsidR="0059039E" w:rsidRDefault="0054729C">
      <w:pPr>
        <w:pStyle w:val="ConsPlusNormal"/>
        <w:spacing w:before="220"/>
        <w:ind w:firstLine="540"/>
        <w:jc w:val="both"/>
      </w:pPr>
      <w:hyperlink r:id="rId9">
        <w:r w:rsidR="0059039E">
          <w:rPr>
            <w:color w:val="0000FF"/>
          </w:rPr>
          <w:t>пункт 3</w:t>
        </w:r>
      </w:hyperlink>
      <w:r w:rsidR="0059039E">
        <w:t xml:space="preserve"> изменений, которые вносятся в некоторые приказы Министерства здравоохранения Российской Федерации в части предоставления информации о состоянии здоровья лиц, не достигших возраста совершеннолетия, их законным представителям, утвержденных приказом Министерства здравоохранения Российской Федерации от 19 ноября 2020 г. N 1235н (зарегистрирован Министерством юстиции Российской Федерации 7 декабря 2020 г., регистрационный N 61289).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59039E" w:rsidRDefault="0059039E">
      <w:pPr>
        <w:pStyle w:val="ConsPlusNormal"/>
        <w:ind w:firstLine="540"/>
        <w:jc w:val="both"/>
      </w:pPr>
    </w:p>
    <w:p w:rsidR="0059039E" w:rsidRDefault="0059039E">
      <w:pPr>
        <w:pStyle w:val="ConsPlusNormal"/>
        <w:jc w:val="right"/>
      </w:pPr>
      <w:r>
        <w:t>Министр</w:t>
      </w:r>
    </w:p>
    <w:p w:rsidR="0059039E" w:rsidRDefault="0059039E">
      <w:pPr>
        <w:pStyle w:val="ConsPlusNormal"/>
        <w:jc w:val="right"/>
      </w:pPr>
      <w:r>
        <w:t>М.А.МУРАШКО</w:t>
      </w:r>
    </w:p>
    <w:p w:rsidR="0059039E" w:rsidRDefault="0059039E">
      <w:pPr>
        <w:pStyle w:val="ConsPlusNormal"/>
        <w:jc w:val="center"/>
      </w:pPr>
    </w:p>
    <w:p w:rsidR="0059039E" w:rsidRDefault="0059039E">
      <w:pPr>
        <w:pStyle w:val="ConsPlusNormal"/>
        <w:jc w:val="center"/>
      </w:pPr>
    </w:p>
    <w:p w:rsidR="0059039E" w:rsidRDefault="0059039E">
      <w:pPr>
        <w:pStyle w:val="ConsPlusNormal"/>
        <w:jc w:val="center"/>
      </w:pPr>
    </w:p>
    <w:p w:rsidR="0059039E" w:rsidRDefault="0059039E">
      <w:pPr>
        <w:pStyle w:val="ConsPlusNormal"/>
        <w:jc w:val="center"/>
      </w:pPr>
    </w:p>
    <w:p w:rsidR="0059039E" w:rsidRDefault="0059039E">
      <w:pPr>
        <w:pStyle w:val="ConsPlusNormal"/>
        <w:jc w:val="center"/>
      </w:pPr>
    </w:p>
    <w:p w:rsidR="0059039E" w:rsidRDefault="0059039E">
      <w:pPr>
        <w:pStyle w:val="ConsPlusNormal"/>
        <w:jc w:val="right"/>
        <w:outlineLvl w:val="0"/>
      </w:pPr>
      <w:r>
        <w:t>Утвержден</w:t>
      </w:r>
    </w:p>
    <w:p w:rsidR="0059039E" w:rsidRDefault="0059039E">
      <w:pPr>
        <w:pStyle w:val="ConsPlusNormal"/>
        <w:jc w:val="right"/>
      </w:pPr>
      <w:r>
        <w:t>приказом Министерства здравоохранения</w:t>
      </w:r>
    </w:p>
    <w:p w:rsidR="0059039E" w:rsidRDefault="0059039E">
      <w:pPr>
        <w:pStyle w:val="ConsPlusNormal"/>
        <w:jc w:val="right"/>
      </w:pPr>
      <w:r>
        <w:t>Российской Федерации</w:t>
      </w:r>
    </w:p>
    <w:p w:rsidR="0059039E" w:rsidRDefault="0059039E">
      <w:pPr>
        <w:pStyle w:val="ConsPlusNormal"/>
        <w:jc w:val="right"/>
      </w:pPr>
      <w:r>
        <w:t>от 25 апреля 2025 г. N 256н</w:t>
      </w:r>
    </w:p>
    <w:p w:rsidR="0059039E" w:rsidRDefault="0059039E">
      <w:pPr>
        <w:pStyle w:val="ConsPlusNormal"/>
        <w:jc w:val="center"/>
      </w:pPr>
    </w:p>
    <w:p w:rsidR="0059039E" w:rsidRDefault="0059039E">
      <w:pPr>
        <w:pStyle w:val="ConsPlusTitle"/>
        <w:jc w:val="center"/>
      </w:pPr>
      <w:bookmarkStart w:id="0" w:name="P37"/>
      <w:bookmarkEnd w:id="0"/>
      <w:r>
        <w:t>ПОРЯДОК</w:t>
      </w:r>
    </w:p>
    <w:p w:rsidR="0059039E" w:rsidRDefault="0059039E">
      <w:pPr>
        <w:pStyle w:val="ConsPlusTitle"/>
        <w:jc w:val="center"/>
      </w:pPr>
      <w:r>
        <w:t>ПРОВЕДЕНИЯ ПРОФИЛАКТИЧЕСКИХ МЕДИЦИНСКИХ ОСМОТРОВ ОБУЧАЮЩИХСЯ</w:t>
      </w:r>
    </w:p>
    <w:p w:rsidR="0059039E" w:rsidRDefault="0059039E">
      <w:pPr>
        <w:pStyle w:val="ConsPlusTitle"/>
        <w:jc w:val="center"/>
      </w:pPr>
      <w:r>
        <w:t>В ОБЩЕОБРАЗОВАТЕЛЬНЫХ ОРГАНИЗАЦИЯХ И ПРОФЕССИОНАЛЬНЫХ</w:t>
      </w:r>
    </w:p>
    <w:p w:rsidR="0059039E" w:rsidRDefault="0059039E">
      <w:pPr>
        <w:pStyle w:val="ConsPlusTitle"/>
        <w:jc w:val="center"/>
      </w:pPr>
      <w:r>
        <w:t>ОБРАЗОВАТЕЛЬНЫХ ОРГАНИЗАЦИЯХ, А ТАКЖЕ ОБРАЗОВАТЕЛЬНЫХ</w:t>
      </w:r>
    </w:p>
    <w:p w:rsidR="0059039E" w:rsidRDefault="0059039E">
      <w:pPr>
        <w:pStyle w:val="ConsPlusTitle"/>
        <w:jc w:val="center"/>
      </w:pPr>
      <w:r>
        <w:t>ОРГАНИЗАЦИЯХ ВЫСШЕГО ОБРАЗОВАНИЯ В ЦЕЛЯХ РАННЕГО</w:t>
      </w:r>
    </w:p>
    <w:p w:rsidR="0059039E" w:rsidRDefault="0059039E">
      <w:pPr>
        <w:pStyle w:val="ConsPlusTitle"/>
        <w:jc w:val="center"/>
      </w:pPr>
      <w:r>
        <w:t>ВЫЯВЛЕНИЯ НЕЗАКОННОГО ПОТРЕБЛЕНИЯ НАРКОТИЧЕСКИХ</w:t>
      </w:r>
    </w:p>
    <w:p w:rsidR="0059039E" w:rsidRDefault="0059039E">
      <w:pPr>
        <w:pStyle w:val="ConsPlusTitle"/>
        <w:jc w:val="center"/>
      </w:pPr>
      <w:r>
        <w:t>СРЕДСТВ И ПСИХОТРОПНЫХ ВЕЩЕСТВ</w:t>
      </w:r>
    </w:p>
    <w:p w:rsidR="0059039E" w:rsidRDefault="0059039E">
      <w:pPr>
        <w:pStyle w:val="ConsPlusNormal"/>
        <w:jc w:val="center"/>
      </w:pPr>
    </w:p>
    <w:p w:rsidR="0059039E" w:rsidRDefault="0059039E">
      <w:pPr>
        <w:pStyle w:val="ConsPlusNormal"/>
        <w:ind w:firstLine="540"/>
        <w:jc w:val="both"/>
      </w:pPr>
      <w:r>
        <w:t>1.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&lt;1&gt; (далее соответственно - образовательные организации, профилактический медицинский осмотр) проводятся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&lt;1&gt;</w:t>
      </w:r>
      <w:hyperlink r:id="rId10">
        <w:r>
          <w:rPr>
            <w:color w:val="0000FF"/>
          </w:rPr>
          <w:t>Перечень</w:t>
        </w:r>
      </w:hyperlink>
      <w:r>
        <w:t xml:space="preserve">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Федерации, утвержденный постановлением Правительства Российской Федерации от 30 июня 1998 г. N 681.</w:t>
      </w:r>
    </w:p>
    <w:p w:rsidR="0059039E" w:rsidRDefault="0059039E">
      <w:pPr>
        <w:pStyle w:val="ConsPlusNormal"/>
        <w:ind w:firstLine="540"/>
        <w:jc w:val="both"/>
      </w:pPr>
    </w:p>
    <w:p w:rsidR="0059039E" w:rsidRDefault="0059039E">
      <w:pPr>
        <w:pStyle w:val="ConsPlusNormal"/>
        <w:ind w:firstLine="540"/>
        <w:jc w:val="both"/>
      </w:pPr>
      <w:r>
        <w:t>2. Профилактические медицинские осмотры проводятся в отношении обучающихся, достигших возраста тринадцати лет.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3. Исполнительные органы субъектов Российской Федерации в сфере охраны здоровья на основании итогового акта результатов социально-психологического тестирования, составленного и полученного из исполнительных органов субъектов Российской Федерации в сфере образования в соответствии с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устанавливаемым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порядком проведения социально-психологического тестирования обучающихся в образовательных организациях высшего образования, устанавливаемым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&lt;2&gt;, составляют список образовательных организаций субъектов Российской Федерации, участвующих в проведении профилактических медицинских осмотров, с учетом распределения образовательных организаций исходя из численности обучающихся, имеющих риск потребления наркотических средств и психотропных веществ.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&lt;2&gt;</w:t>
      </w:r>
      <w:hyperlink r:id="rId11">
        <w:r>
          <w:rPr>
            <w:color w:val="0000FF"/>
          </w:rPr>
          <w:t>Пункт 3 статьи 53.4</w:t>
        </w:r>
      </w:hyperlink>
      <w:r>
        <w:t xml:space="preserve"> Федерального закона от 8 января 1998 г. N 3-ФЗ "О наркотических средствах и психотропных веществах" (далее - Федеральный закон N 3-ФЗ).</w:t>
      </w:r>
    </w:p>
    <w:p w:rsidR="0059039E" w:rsidRDefault="0059039E">
      <w:pPr>
        <w:pStyle w:val="ConsPlusNormal"/>
        <w:ind w:firstLine="540"/>
        <w:jc w:val="both"/>
      </w:pPr>
    </w:p>
    <w:p w:rsidR="0059039E" w:rsidRDefault="0059039E">
      <w:pPr>
        <w:pStyle w:val="ConsPlusNormal"/>
        <w:ind w:firstLine="540"/>
        <w:jc w:val="both"/>
      </w:pPr>
      <w:r>
        <w:t>4. Список образовательных организаций, участвующих в проведении профилактических медицинских осмотров, не позднее чем за один месяц до начала календарного года направляется исполнительным органом субъекта Российской Федерации в сфере охраны здоровья в исполнительный орган субъекта Российской Федерации в сфере образования.</w:t>
      </w:r>
    </w:p>
    <w:p w:rsidR="0059039E" w:rsidRDefault="0059039E">
      <w:pPr>
        <w:pStyle w:val="ConsPlusNormal"/>
        <w:spacing w:before="220"/>
        <w:ind w:firstLine="540"/>
        <w:jc w:val="both"/>
      </w:pPr>
      <w:bookmarkStart w:id="1" w:name="P55"/>
      <w:bookmarkEnd w:id="1"/>
      <w:r>
        <w:t>5. Профилактические медицинские осмотры проводятся медицинскими организациями, имеющими лицензию на осуществление медицинской деятельности, включающую работы (услуги) по психиатрии-наркологии, клинической лабораторной диагностике и (или) лабораторной диагностике (далее - медицинская организация).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 xml:space="preserve">6. Образовательная организация совместно с представителем (представителями) медицинской организации проводит собрание обучающихся и родителей или иных законных представителей, на котором информирует их о целях и порядке проведения профилактических медицинских осмотров, о возможности пройти профилактический медицинский осмотр в иные даты, чем установленные в соответствии с </w:t>
      </w:r>
      <w:hyperlink w:anchor="P62">
        <w:r>
          <w:rPr>
            <w:color w:val="0000FF"/>
          </w:rPr>
          <w:t>пунктом 9</w:t>
        </w:r>
      </w:hyperlink>
      <w:r>
        <w:t xml:space="preserve"> настоящего Порядка, в иной медицинской организации, соответствующей требованиям, указанным в </w:t>
      </w:r>
      <w:hyperlink w:anchor="P55">
        <w:r>
          <w:rPr>
            <w:color w:val="0000FF"/>
          </w:rPr>
          <w:t>пункте 5</w:t>
        </w:r>
      </w:hyperlink>
      <w:r>
        <w:t xml:space="preserve"> настоящего Порядка, а также о возможных последствиях отказа от прохождения профилактического медицинского осмотра, в том числе о вероятности развития наркомании &lt;3&gt;.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&lt;3&gt;</w:t>
      </w:r>
      <w:hyperlink r:id="rId12">
        <w:r>
          <w:rPr>
            <w:color w:val="0000FF"/>
          </w:rPr>
          <w:t>Абзац четырнадцатый статьи 1</w:t>
        </w:r>
      </w:hyperlink>
      <w:r>
        <w:t xml:space="preserve"> Федерального закона N 3-ФЗ.</w:t>
      </w:r>
    </w:p>
    <w:p w:rsidR="0059039E" w:rsidRDefault="0059039E">
      <w:pPr>
        <w:pStyle w:val="ConsPlusNormal"/>
        <w:ind w:firstLine="540"/>
        <w:jc w:val="both"/>
      </w:pPr>
    </w:p>
    <w:p w:rsidR="0059039E" w:rsidRDefault="0059039E">
      <w:pPr>
        <w:pStyle w:val="ConsPlusNormal"/>
        <w:ind w:firstLine="540"/>
        <w:jc w:val="both"/>
      </w:pPr>
      <w:r>
        <w:t>7. Профилактические медицинские осмотры проводятся врачом-психиатром-наркологом на основании поименных списков обучающихся, подлежащих профилактическому медицинскому осмотру (далее - поименные списки).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8. Поименные списки составляются и утверждаются руководителем (уполномоченным должностным лицом) образовательной организации, участвующей в проведении профилактических медицинских осмотров, после получения в письменной форме согласия обучающегося, достигшего возраста пятнадцати лет, либо одного из родителей или иного законного представителя обучающегося, не достигшего возраста пятнадцати лет, на включение обучающегося в поименный список и не позднее чем за пятнадцать дней до начала календарного года направляются в медицинскую организацию.</w:t>
      </w:r>
    </w:p>
    <w:p w:rsidR="0059039E" w:rsidRDefault="0059039E">
      <w:pPr>
        <w:pStyle w:val="ConsPlusNormal"/>
        <w:spacing w:before="220"/>
        <w:ind w:firstLine="540"/>
        <w:jc w:val="both"/>
      </w:pPr>
      <w:bookmarkStart w:id="2" w:name="P62"/>
      <w:bookmarkEnd w:id="2"/>
      <w:r>
        <w:t>9. Медицинская организация после получения от руководителя (уполномоченного должностного лица) образовательной организации поименного списка составляет календарный план проведения профилактических медицинских осмотров с указанием дат и мест их проведения (далее - календарный план).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10. Календарный план согласовывается медицинской организацией с руководителем (уполномоченным должностным лицом) образовательной организации, утверждается руководителем (уполномоченным должностным лицом) медицинской организации и доводится до сведения медицинских работников, участвующих в проведении профилактических медицинских осмотров.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 xml:space="preserve">11. Профилактические медицинские осмотры проводятся при наличии информированного добровольного согласия на медицинское вмешательство, данного с соблюдением требований, установленных </w:t>
      </w:r>
      <w:hyperlink r:id="rId13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lastRenderedPageBreak/>
        <w:t xml:space="preserve">12. Обучающийся, достигший возраста пятнадцати лет, либо один из родителей или иной законный представитель обучающегося, не достигшего возраста пятнадцати лет, вправе отказаться от проведения профилактического медицинского осмотра в соответствии с </w:t>
      </w:r>
      <w:hyperlink r:id="rId14">
        <w:r>
          <w:rPr>
            <w:color w:val="0000FF"/>
          </w:rPr>
          <w:t>частью 3 статьи 20</w:t>
        </w:r>
      </w:hyperlink>
      <w:r>
        <w:t xml:space="preserve"> Федерального закона N 323-ФЗ.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13. Профилактические медицинские осмотры проводятся в четыре этапа: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I этап - осмотр врачом-психиатром-наркологом, включающий сбор анамнеза и сведений о принимаемых по назначению врача наркотических и психотропных лекарственных препаратах для медицинского применения, а также профилактическую информационно-разъяснительную беседу с обучающимся по вопросам незаконного потребления наркотических средств и психотропных веществ;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II этап - предварительные химико-токсикологические исследования (далее - предварительные ХТИ), направленные на выявление в образце биологического материала (мочи) обучающегося наркотических средств, психотропных веществ и их метаболитов;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III этап - подтверждающие химико-токсикологические исследования (далее - подтверждающие ХТИ), направленные на идентификацию в образце биологического материала (мочи) обучающегося наркотических средств, психотропных веществ и их метаболитов;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 xml:space="preserve">IV этап - разъяснение результатов проведенного профилактического медицинского осмотра в соответствии с </w:t>
      </w:r>
      <w:hyperlink w:anchor="P77">
        <w:r>
          <w:rPr>
            <w:color w:val="0000FF"/>
          </w:rPr>
          <w:t>пунктом 19</w:t>
        </w:r>
      </w:hyperlink>
      <w:r>
        <w:t xml:space="preserve"> настоящего Порядка.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 xml:space="preserve">14. Предварительные ХТИ в обязательном порядке проводятся на следующие химические вещества, включая их производные, метаболиты и аналоги: опиаты, </w:t>
      </w:r>
      <w:proofErr w:type="spellStart"/>
      <w:r>
        <w:t>метадон</w:t>
      </w:r>
      <w:proofErr w:type="spellEnd"/>
      <w:r>
        <w:t xml:space="preserve">, </w:t>
      </w:r>
      <w:proofErr w:type="spellStart"/>
      <w:r>
        <w:t>каннабиноиды</w:t>
      </w:r>
      <w:proofErr w:type="spellEnd"/>
      <w:r>
        <w:t xml:space="preserve">, </w:t>
      </w:r>
      <w:proofErr w:type="spellStart"/>
      <w:r>
        <w:t>фенилалкиламины</w:t>
      </w:r>
      <w:proofErr w:type="spellEnd"/>
      <w:r>
        <w:t xml:space="preserve"> (</w:t>
      </w:r>
      <w:proofErr w:type="spellStart"/>
      <w:r>
        <w:t>амфетамин</w:t>
      </w:r>
      <w:proofErr w:type="spellEnd"/>
      <w:r>
        <w:t xml:space="preserve">, </w:t>
      </w:r>
      <w:proofErr w:type="spellStart"/>
      <w:r>
        <w:t>метамфетамин</w:t>
      </w:r>
      <w:proofErr w:type="spellEnd"/>
      <w:r>
        <w:t xml:space="preserve">), синтетические </w:t>
      </w:r>
      <w:proofErr w:type="spellStart"/>
      <w:r>
        <w:t>катиноны</w:t>
      </w:r>
      <w:proofErr w:type="spellEnd"/>
      <w:r>
        <w:t xml:space="preserve">, кокаин, </w:t>
      </w:r>
      <w:proofErr w:type="spellStart"/>
      <w:r>
        <w:t>бензодиазепины</w:t>
      </w:r>
      <w:proofErr w:type="spellEnd"/>
      <w:r>
        <w:t>, барбитураты.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15. Предварительные ХТИ проводятся иммунохимическими методами, исключающими визуальную оценку результатов предварительных ХТИ, с применением анализаторов, обеспечивающих регистрацию и количественную оценку результатов предварительных ХТИ путем сравнения полученного результата с калибровочной кривой.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 xml:space="preserve">16. При получении отрицательных результатов предварительных ХТИ профилактический медицинский осмотр считается завершенным, за исключением случая, указанного в </w:t>
      </w:r>
      <w:hyperlink w:anchor="P75">
        <w:r>
          <w:rPr>
            <w:color w:val="0000FF"/>
          </w:rPr>
          <w:t>абзаце втором пункта 17</w:t>
        </w:r>
      </w:hyperlink>
      <w:r>
        <w:t xml:space="preserve"> настоящего Порядка.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 xml:space="preserve">17. В случае выявления в ходе предварительных ХТИ в образце биологического материала (мочи) обучающегося наркотических средств, и (или) психотропных веществ, и (или) их метаболитов проводятся подтверждающие ХТИ данного образца биологического материала (мочи) обучающегося методом </w:t>
      </w:r>
      <w:proofErr w:type="spellStart"/>
      <w:r>
        <w:t>хроматомасс-спектрометрии</w:t>
      </w:r>
      <w:proofErr w:type="spellEnd"/>
      <w:r>
        <w:t>.</w:t>
      </w:r>
    </w:p>
    <w:p w:rsidR="0059039E" w:rsidRDefault="0059039E">
      <w:pPr>
        <w:pStyle w:val="ConsPlusNormal"/>
        <w:spacing w:before="220"/>
        <w:ind w:firstLine="540"/>
        <w:jc w:val="both"/>
      </w:pPr>
      <w:bookmarkStart w:id="3" w:name="P75"/>
      <w:bookmarkEnd w:id="3"/>
      <w:r>
        <w:t xml:space="preserve">Подтверждающие ХТИ проводятся вне зависимости от результатов предварительных ХТИ в случае выявления врачом-психиатром-наркологом, проводящим профилактический медицинский осмотр, клинических признаков опьянения, определенных в соответствии с </w:t>
      </w:r>
      <w:hyperlink r:id="rId15">
        <w:r>
          <w:rPr>
            <w:color w:val="0000FF"/>
          </w:rPr>
          <w:t>пунктом 18 части 2 статьи 14</w:t>
        </w:r>
      </w:hyperlink>
      <w:r>
        <w:t xml:space="preserve"> Федерального закона N 323-ФЗ.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18. При получении отрицательных результатов подтверждающих ХТИ профилактический медицинский осмотр считается завершенным.</w:t>
      </w:r>
    </w:p>
    <w:p w:rsidR="0059039E" w:rsidRDefault="0059039E">
      <w:pPr>
        <w:pStyle w:val="ConsPlusNormal"/>
        <w:spacing w:before="220"/>
        <w:ind w:firstLine="540"/>
        <w:jc w:val="both"/>
      </w:pPr>
      <w:bookmarkStart w:id="4" w:name="P77"/>
      <w:bookmarkEnd w:id="4"/>
      <w:r>
        <w:t xml:space="preserve">19. По завершении профилактического медицинского осмотра врач-психиатр-нарколог разъясняет результаты проведенного профилактического медицинского осмотра в отношении обучающегося, не достигшего возраста, установленного </w:t>
      </w:r>
      <w:hyperlink r:id="rId16">
        <w:r>
          <w:rPr>
            <w:color w:val="0000FF"/>
          </w:rPr>
          <w:t>частью 2 статьи 54</w:t>
        </w:r>
      </w:hyperlink>
      <w:r>
        <w:t xml:space="preserve"> Федерального закона N 323-ФЗ, его законному представителю, а в отношении обучающегося, достигшего указанного возраста, но не приобретшего дееспособность в полном объеме, этому обучающемуся, а также до </w:t>
      </w:r>
      <w:r>
        <w:lastRenderedPageBreak/>
        <w:t>достижения этим обучающимся совершеннолетия его законному представителю.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 xml:space="preserve">20. При получении положительных результатов подтверждающих ХТИ врач-психиатр-нарколог направляет обучающегося в специализированную медицинскую организацию или ее структурное подразделение, оказывающую (оказывающее) наркологическую помощь (при наличии информированного добровольного согласия на медицинское вмешательство в письменной форме обучающегося, достигшего возраста, установленного </w:t>
      </w:r>
      <w:hyperlink r:id="rId17">
        <w:r>
          <w:rPr>
            <w:color w:val="0000FF"/>
          </w:rPr>
          <w:t>частью 2 статьи 54</w:t>
        </w:r>
      </w:hyperlink>
      <w:r>
        <w:t xml:space="preserve"> Федерального закона N 323-ФЗ, либо информированного добровольного согласия на медицинское вмешательство в письменной форме одного из родителей или иного законного представителя обучающегося, не достигшего указанного возраста), в порядке, установленном в соответствии с </w:t>
      </w:r>
      <w:hyperlink r:id="rId18">
        <w:r>
          <w:rPr>
            <w:color w:val="0000FF"/>
          </w:rPr>
          <w:t>пунктом 5 статьи 53.4</w:t>
        </w:r>
      </w:hyperlink>
      <w:r>
        <w:t xml:space="preserve"> Федерального закона N 3-ФЗ.</w:t>
      </w:r>
    </w:p>
    <w:p w:rsidR="0059039E" w:rsidRDefault="0059039E">
      <w:pPr>
        <w:pStyle w:val="ConsPlusNormal"/>
        <w:spacing w:before="220"/>
        <w:ind w:firstLine="540"/>
        <w:jc w:val="both"/>
      </w:pPr>
      <w:r>
        <w:t>21. Сведения о результатах профилактического медицинского осмотра вносятся в медицинскую документацию медицинской организации.</w:t>
      </w:r>
    </w:p>
    <w:p w:rsidR="0059039E" w:rsidRDefault="0059039E">
      <w:pPr>
        <w:pStyle w:val="ConsPlusNormal"/>
        <w:jc w:val="both"/>
      </w:pPr>
    </w:p>
    <w:p w:rsidR="0059039E" w:rsidRDefault="0059039E">
      <w:pPr>
        <w:pStyle w:val="ConsPlusNormal"/>
        <w:jc w:val="both"/>
      </w:pPr>
    </w:p>
    <w:p w:rsidR="0059039E" w:rsidRDefault="005903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1058" w:rsidRDefault="00ED1058"/>
    <w:sectPr w:rsidR="00ED1058" w:rsidSect="00590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39E"/>
    <w:rsid w:val="0054729C"/>
    <w:rsid w:val="0059039E"/>
    <w:rsid w:val="00C975CE"/>
    <w:rsid w:val="00ED1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3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903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903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1952" TargetMode="External"/><Relationship Id="rId13" Type="http://schemas.openxmlformats.org/officeDocument/2006/relationships/hyperlink" Target="https://login.consultant.ru/link/?req=doc&amp;base=LAW&amp;n=481289&amp;dst=100252" TargetMode="External"/><Relationship Id="rId18" Type="http://schemas.openxmlformats.org/officeDocument/2006/relationships/hyperlink" Target="https://login.consultant.ru/link/?req=doc&amp;base=LAW&amp;n=471038&amp;dst=4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70074" TargetMode="External"/><Relationship Id="rId12" Type="http://schemas.openxmlformats.org/officeDocument/2006/relationships/hyperlink" Target="https://login.consultant.ru/link/?req=doc&amp;base=LAW&amp;n=471038&amp;dst=100024" TargetMode="External"/><Relationship Id="rId17" Type="http://schemas.openxmlformats.org/officeDocument/2006/relationships/hyperlink" Target="https://login.consultant.ru/link/?req=doc&amp;base=LAW&amp;n=481289&amp;dst=10116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1289&amp;dst=10116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4021&amp;dst=167" TargetMode="External"/><Relationship Id="rId11" Type="http://schemas.openxmlformats.org/officeDocument/2006/relationships/hyperlink" Target="https://login.consultant.ru/link/?req=doc&amp;base=LAW&amp;n=471038&amp;dst=416" TargetMode="External"/><Relationship Id="rId5" Type="http://schemas.openxmlformats.org/officeDocument/2006/relationships/hyperlink" Target="https://login.consultant.ru/link/?req=doc&amp;base=LAW&amp;n=471038&amp;dst=274" TargetMode="External"/><Relationship Id="rId15" Type="http://schemas.openxmlformats.org/officeDocument/2006/relationships/hyperlink" Target="https://login.consultant.ru/link/?req=doc&amp;base=LAW&amp;n=481289&amp;dst=101137" TargetMode="External"/><Relationship Id="rId10" Type="http://schemas.openxmlformats.org/officeDocument/2006/relationships/hyperlink" Target="https://login.consultant.ru/link/?req=doc&amp;base=LAW&amp;n=507689&amp;dst=100009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16139&amp;dst=100014" TargetMode="External"/><Relationship Id="rId14" Type="http://schemas.openxmlformats.org/officeDocument/2006/relationships/hyperlink" Target="https://login.consultant.ru/link/?req=doc&amp;base=LAW&amp;n=481289&amp;dst=100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2136</Words>
  <Characters>12180</Characters>
  <Application>Microsoft Office Word</Application>
  <DocSecurity>0</DocSecurity>
  <Lines>101</Lines>
  <Paragraphs>28</Paragraphs>
  <ScaleCrop>false</ScaleCrop>
  <Company/>
  <LinksUpToDate>false</LinksUpToDate>
  <CharactersWithSpaces>14288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User10_21</dc:creator>
  <cp:lastModifiedBy>user</cp:lastModifiedBy>
  <cp:revision>2</cp:revision>
  <cp:lastPrinted>2025-07-04T12:24:00Z</cp:lastPrinted>
  <dcterms:created xsi:type="dcterms:W3CDTF">2025-07-04T12:25:00Z</dcterms:created>
  <dcterms:modified xsi:type="dcterms:W3CDTF">2025-07-04T12:25:00Z</dcterms:modified>
</cp:coreProperties>
</file>