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30A" w:rsidRPr="004F330A" w:rsidRDefault="004F330A" w:rsidP="004F330A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4F330A">
        <w:rPr>
          <w:rFonts w:ascii="Times New Roman" w:hAnsi="Times New Roman" w:cs="Times New Roman"/>
          <w:color w:val="FF0000"/>
          <w:sz w:val="24"/>
          <w:szCs w:val="24"/>
        </w:rPr>
        <w:t xml:space="preserve">Примерный шаблон </w:t>
      </w:r>
    </w:p>
    <w:p w:rsidR="004F330A" w:rsidRDefault="004F330A" w:rsidP="00DF32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25E" w:rsidRPr="00786C7A" w:rsidRDefault="00DF325E" w:rsidP="00DF32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7A">
        <w:rPr>
          <w:rFonts w:ascii="Times New Roman" w:hAnsi="Times New Roman" w:cs="Times New Roman"/>
          <w:b/>
          <w:sz w:val="24"/>
          <w:szCs w:val="24"/>
        </w:rPr>
        <w:t xml:space="preserve">АНАЛИТИЧЕСКАЯ СПРАВКА </w:t>
      </w:r>
    </w:p>
    <w:p w:rsidR="00DF325E" w:rsidRDefault="00DF325E" w:rsidP="00DF325E">
      <w:pPr>
        <w:pStyle w:val="Style8"/>
        <w:widowControl/>
        <w:tabs>
          <w:tab w:val="left" w:leader="underscore" w:pos="10320"/>
        </w:tabs>
        <w:rPr>
          <w:rStyle w:val="FontStyle55"/>
          <w:b/>
        </w:rPr>
      </w:pPr>
      <w:r w:rsidRPr="00B440E6">
        <w:rPr>
          <w:b/>
        </w:rPr>
        <w:t xml:space="preserve">по результатам </w:t>
      </w:r>
      <w:r w:rsidRPr="00B440E6">
        <w:rPr>
          <w:rStyle w:val="FontStyle55"/>
          <w:b/>
        </w:rPr>
        <w:t>социально-психологического тестирования</w:t>
      </w:r>
    </w:p>
    <w:p w:rsidR="00DF325E" w:rsidRPr="00B440E6" w:rsidRDefault="00DF325E" w:rsidP="00DF325E">
      <w:pPr>
        <w:pStyle w:val="Style8"/>
        <w:widowControl/>
        <w:tabs>
          <w:tab w:val="left" w:leader="underscore" w:pos="10320"/>
        </w:tabs>
        <w:rPr>
          <w:rStyle w:val="FontStyle55"/>
          <w:b/>
        </w:rPr>
      </w:pPr>
      <w:r w:rsidRPr="00B440E6">
        <w:rPr>
          <w:rStyle w:val="FontStyle55"/>
          <w:b/>
        </w:rPr>
        <w:t xml:space="preserve"> обучающихся 7-11 классов</w:t>
      </w:r>
    </w:p>
    <w:p w:rsidR="00DF325E" w:rsidRDefault="00DF325E" w:rsidP="00DF32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25E" w:rsidRPr="00786C7A" w:rsidRDefault="00DF325E" w:rsidP="00DF3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C7A">
        <w:rPr>
          <w:rFonts w:ascii="Times New Roman" w:hAnsi="Times New Roman" w:cs="Times New Roman"/>
          <w:b/>
          <w:sz w:val="24"/>
          <w:szCs w:val="24"/>
        </w:rPr>
        <w:t>Цель</w:t>
      </w:r>
      <w:r w:rsidRPr="00786C7A">
        <w:rPr>
          <w:rFonts w:ascii="Times New Roman" w:hAnsi="Times New Roman" w:cs="Times New Roman"/>
          <w:sz w:val="24"/>
          <w:szCs w:val="24"/>
        </w:rPr>
        <w:t xml:space="preserve">: выявление вероятности вовлечения обучающихся 7-11 классов в зависимое поведение на основе соотношения факторов риска и факторов </w:t>
      </w:r>
      <w:r w:rsidRPr="00786C7A">
        <w:rPr>
          <w:rStyle w:val="FontStyle55"/>
          <w:sz w:val="24"/>
          <w:szCs w:val="24"/>
        </w:rPr>
        <w:t>защиты.</w:t>
      </w:r>
    </w:p>
    <w:p w:rsidR="00DF325E" w:rsidRPr="00786C7A" w:rsidRDefault="00DF325E" w:rsidP="00DF3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C7A">
        <w:rPr>
          <w:rFonts w:ascii="Times New Roman" w:hAnsi="Times New Roman" w:cs="Times New Roman"/>
          <w:b/>
          <w:sz w:val="24"/>
          <w:szCs w:val="24"/>
        </w:rPr>
        <w:t>Методика</w:t>
      </w:r>
      <w:r w:rsidRPr="00786C7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786C7A">
          <w:rPr>
            <w:rStyle w:val="a3"/>
            <w:rFonts w:ascii="Times New Roman" w:hAnsi="Times New Roman" w:cs="Times New Roman"/>
            <w:sz w:val="24"/>
            <w:szCs w:val="24"/>
          </w:rPr>
          <w:t>https://70.soctest.ru/</w:t>
        </w:r>
      </w:hyperlink>
    </w:p>
    <w:p w:rsidR="00DF325E" w:rsidRPr="00786C7A" w:rsidRDefault="00DF325E" w:rsidP="00DF3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C7A">
        <w:rPr>
          <w:rFonts w:ascii="Times New Roman" w:hAnsi="Times New Roman" w:cs="Times New Roman"/>
          <w:b/>
          <w:sz w:val="24"/>
          <w:szCs w:val="24"/>
        </w:rPr>
        <w:t>Дата</w:t>
      </w:r>
      <w:r w:rsidRPr="00786C7A">
        <w:rPr>
          <w:rFonts w:ascii="Times New Roman" w:hAnsi="Times New Roman" w:cs="Times New Roman"/>
          <w:sz w:val="24"/>
          <w:szCs w:val="24"/>
        </w:rPr>
        <w:t>: 07.10 - 24.10.2019г.</w:t>
      </w:r>
    </w:p>
    <w:p w:rsidR="00DF325E" w:rsidRDefault="00DF325E" w:rsidP="00DF3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25E" w:rsidRPr="00786C7A" w:rsidRDefault="00DF325E" w:rsidP="00DF3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C7A">
        <w:rPr>
          <w:rFonts w:ascii="Times New Roman" w:hAnsi="Times New Roman" w:cs="Times New Roman"/>
          <w:sz w:val="24"/>
          <w:szCs w:val="24"/>
        </w:rPr>
        <w:t>Обследование проводилось анонимно с письменного согласия обучающихся или их родителей.</w:t>
      </w:r>
    </w:p>
    <w:p w:rsidR="00DF325E" w:rsidRPr="00786C7A" w:rsidRDefault="00DF325E" w:rsidP="00DF325E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7A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Социально-психологическое тестирование проводилось в соответствии с приказом Министерства образования и науки Российской Федерации от 16 июня 2014 года № 658 «Об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образования». </w:t>
      </w:r>
    </w:p>
    <w:p w:rsidR="00DF325E" w:rsidRPr="00786C7A" w:rsidRDefault="00DF325E" w:rsidP="00DF325E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7A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Социально-психологическое тестирование — это психодиагностическое обследование, позволяющее выявлять исключительно психологические факторы риска возможного вовлечения в зависимое поведение, связанные с дефицитом ресурсов психологической устойчивости личности. социально-психологическое тестирование не выявляет факта незаконного потребления НС и ПВ. </w:t>
      </w:r>
    </w:p>
    <w:p w:rsidR="00DF325E" w:rsidRPr="00786C7A" w:rsidRDefault="00DF325E" w:rsidP="00DF325E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7A">
        <w:rPr>
          <w:rFonts w:ascii="Times New Roman" w:hAnsi="Times New Roman" w:cs="Times New Roman"/>
          <w:color w:val="000000"/>
          <w:sz w:val="24"/>
          <w:szCs w:val="24"/>
        </w:rPr>
        <w:t>Социально-психологическое тестирование - это лишь первый этап выявления затруднений, который может выполнять функцию старта работы над собой. После этого при благоприятном развитии ситуации должен следовать этап мобилизации социально-психологических ресурсов, который включает:</w:t>
      </w:r>
    </w:p>
    <w:p w:rsidR="00DF325E" w:rsidRPr="00786C7A" w:rsidRDefault="00DF325E" w:rsidP="00DF325E">
      <w:pPr>
        <w:pStyle w:val="a4"/>
        <w:numPr>
          <w:ilvl w:val="0"/>
          <w:numId w:val="1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7A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обучающихся личностных качеств, необходимых для конструктивного, успешного и ответственного поведения в обществе; </w:t>
      </w:r>
    </w:p>
    <w:p w:rsidR="00DF325E" w:rsidRPr="00786C7A" w:rsidRDefault="00DF325E" w:rsidP="00DF325E">
      <w:pPr>
        <w:pStyle w:val="a4"/>
        <w:numPr>
          <w:ilvl w:val="0"/>
          <w:numId w:val="1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7A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стрессоустойчивости и навыков </w:t>
      </w:r>
      <w:proofErr w:type="spellStart"/>
      <w:r w:rsidRPr="00786C7A">
        <w:rPr>
          <w:rFonts w:ascii="Times New Roman" w:hAnsi="Times New Roman" w:cs="Times New Roman"/>
          <w:color w:val="000000"/>
          <w:sz w:val="24"/>
          <w:szCs w:val="24"/>
        </w:rPr>
        <w:t>совладания</w:t>
      </w:r>
      <w:proofErr w:type="spellEnd"/>
      <w:r w:rsidRPr="00786C7A">
        <w:rPr>
          <w:rFonts w:ascii="Times New Roman" w:hAnsi="Times New Roman" w:cs="Times New Roman"/>
          <w:color w:val="000000"/>
          <w:sz w:val="24"/>
          <w:szCs w:val="24"/>
        </w:rPr>
        <w:t xml:space="preserve"> со стрессом; </w:t>
      </w:r>
    </w:p>
    <w:p w:rsidR="00DF325E" w:rsidRPr="00786C7A" w:rsidRDefault="00DF325E" w:rsidP="00DF325E">
      <w:pPr>
        <w:pStyle w:val="a4"/>
        <w:numPr>
          <w:ilvl w:val="0"/>
          <w:numId w:val="1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7A">
        <w:rPr>
          <w:rFonts w:ascii="Times New Roman" w:hAnsi="Times New Roman" w:cs="Times New Roman"/>
          <w:color w:val="000000"/>
          <w:sz w:val="24"/>
          <w:szCs w:val="24"/>
        </w:rPr>
        <w:t xml:space="preserve">принятия решений, обращения за социальной поддержкой, избегания опасных ситуаций; </w:t>
      </w:r>
    </w:p>
    <w:p w:rsidR="00DF325E" w:rsidRPr="00786C7A" w:rsidRDefault="00DF325E" w:rsidP="00DF325E">
      <w:pPr>
        <w:pStyle w:val="a4"/>
        <w:numPr>
          <w:ilvl w:val="0"/>
          <w:numId w:val="1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7A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навыков </w:t>
      </w:r>
      <w:proofErr w:type="spellStart"/>
      <w:r w:rsidRPr="00786C7A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786C7A">
        <w:rPr>
          <w:rFonts w:ascii="Times New Roman" w:hAnsi="Times New Roman" w:cs="Times New Roman"/>
          <w:color w:val="000000"/>
          <w:sz w:val="24"/>
          <w:szCs w:val="24"/>
        </w:rPr>
        <w:t xml:space="preserve"> и самоорганизации личности; </w:t>
      </w:r>
    </w:p>
    <w:p w:rsidR="00DF325E" w:rsidRPr="00786C7A" w:rsidRDefault="00DF325E" w:rsidP="00DF325E">
      <w:pPr>
        <w:pStyle w:val="a4"/>
        <w:numPr>
          <w:ilvl w:val="0"/>
          <w:numId w:val="1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7A">
        <w:rPr>
          <w:rFonts w:ascii="Times New Roman" w:hAnsi="Times New Roman" w:cs="Times New Roman"/>
          <w:color w:val="000000"/>
          <w:sz w:val="24"/>
          <w:szCs w:val="24"/>
        </w:rPr>
        <w:t xml:space="preserve">содействие осознания обучающимися ценности экологически целесообразного, здорового и безопасного образа жизни; </w:t>
      </w:r>
    </w:p>
    <w:p w:rsidR="00DF325E" w:rsidRPr="00786C7A" w:rsidRDefault="00DF325E" w:rsidP="00DF325E">
      <w:pPr>
        <w:pStyle w:val="a4"/>
        <w:numPr>
          <w:ilvl w:val="0"/>
          <w:numId w:val="1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7A">
        <w:rPr>
          <w:rFonts w:ascii="Times New Roman" w:hAnsi="Times New Roman" w:cs="Times New Roman"/>
          <w:color w:val="000000"/>
          <w:sz w:val="24"/>
          <w:szCs w:val="24"/>
        </w:rPr>
        <w:t>формирование установки на систематические занятия физической культурой и спортом.</w:t>
      </w:r>
    </w:p>
    <w:p w:rsidR="00DF325E" w:rsidRPr="00786C7A" w:rsidRDefault="00DF325E" w:rsidP="00DF3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C7A">
        <w:rPr>
          <w:rFonts w:ascii="Times New Roman" w:hAnsi="Times New Roman" w:cs="Times New Roman"/>
          <w:sz w:val="24"/>
          <w:szCs w:val="24"/>
        </w:rPr>
        <w:t xml:space="preserve">В обследовании приняло участие </w:t>
      </w:r>
      <w:r w:rsidRPr="00DF325E">
        <w:rPr>
          <w:rFonts w:ascii="Times New Roman" w:hAnsi="Times New Roman" w:cs="Times New Roman"/>
          <w:sz w:val="24"/>
          <w:szCs w:val="24"/>
        </w:rPr>
        <w:t>____</w:t>
      </w:r>
      <w:r w:rsidRPr="00786C7A">
        <w:rPr>
          <w:rFonts w:ascii="Times New Roman" w:hAnsi="Times New Roman" w:cs="Times New Roman"/>
          <w:sz w:val="24"/>
          <w:szCs w:val="24"/>
        </w:rPr>
        <w:t xml:space="preserve">из </w:t>
      </w:r>
      <w:r w:rsidRPr="00DF325E">
        <w:rPr>
          <w:rFonts w:ascii="Times New Roman" w:hAnsi="Times New Roman" w:cs="Times New Roman"/>
          <w:sz w:val="24"/>
          <w:szCs w:val="24"/>
        </w:rPr>
        <w:t>____</w:t>
      </w:r>
      <w:r w:rsidRPr="00786C7A">
        <w:rPr>
          <w:rFonts w:ascii="Times New Roman" w:hAnsi="Times New Roman" w:cs="Times New Roman"/>
          <w:sz w:val="24"/>
          <w:szCs w:val="24"/>
        </w:rPr>
        <w:t xml:space="preserve"> обучающихся, подлежащих социально-психологическому тестированию. Один ученик отказался, четверо не приняли участие по болезни. Таким образом было обследовано 99% обучающихся.</w:t>
      </w:r>
    </w:p>
    <w:p w:rsidR="00DF325E" w:rsidRDefault="00DF325E" w:rsidP="00DF32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86C7A">
        <w:rPr>
          <w:rFonts w:ascii="Times New Roman" w:hAnsi="Times New Roman" w:cs="Times New Roman"/>
          <w:sz w:val="24"/>
          <w:szCs w:val="24"/>
        </w:rPr>
        <w:t xml:space="preserve">Недостоверных ответов </w:t>
      </w:r>
      <w:r>
        <w:rPr>
          <w:rFonts w:ascii="Times New Roman" w:hAnsi="Times New Roman" w:cs="Times New Roman"/>
          <w:sz w:val="24"/>
          <w:szCs w:val="24"/>
        </w:rPr>
        <w:t>______%,</w:t>
      </w:r>
      <w:r w:rsidRPr="00786C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86C7A">
        <w:rPr>
          <w:rFonts w:ascii="Times New Roman" w:hAnsi="Times New Roman" w:cs="Times New Roman"/>
          <w:sz w:val="24"/>
          <w:szCs w:val="24"/>
        </w:rPr>
        <w:t>% детей с ОВЗ показали недостоверные результаты. Это несколько выше, чем в целом по гимназии (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86C7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F325E" w:rsidRPr="00786C7A" w:rsidRDefault="00DF325E" w:rsidP="00DF32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86C7A">
        <w:rPr>
          <w:rFonts w:ascii="Times New Roman" w:hAnsi="Times New Roman" w:cs="Times New Roman"/>
          <w:b/>
          <w:spacing w:val="3"/>
          <w:sz w:val="24"/>
          <w:szCs w:val="24"/>
        </w:rPr>
        <w:t>Распределение недостоверных результатов по критериям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1"/>
        <w:gridCol w:w="3471"/>
        <w:gridCol w:w="2673"/>
      </w:tblGrid>
      <w:tr w:rsidR="00DF325E" w:rsidRPr="00786C7A" w:rsidTr="00770986">
        <w:tc>
          <w:tcPr>
            <w:tcW w:w="320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  <w:t>Критерий</w:t>
            </w:r>
          </w:p>
        </w:tc>
        <w:tc>
          <w:tcPr>
            <w:tcW w:w="347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  <w:t>Количество обучающихся</w:t>
            </w:r>
          </w:p>
        </w:tc>
        <w:tc>
          <w:tcPr>
            <w:tcW w:w="2673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  <w:t>% от общего числа</w:t>
            </w:r>
          </w:p>
        </w:tc>
      </w:tr>
      <w:tr w:rsidR="00DF325E" w:rsidRPr="00786C7A" w:rsidTr="00770986">
        <w:tc>
          <w:tcPr>
            <w:tcW w:w="320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  <w:t>Время тестирования</w:t>
            </w:r>
          </w:p>
        </w:tc>
        <w:tc>
          <w:tcPr>
            <w:tcW w:w="347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320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  <w:t>Нежелание сотрудничать</w:t>
            </w:r>
          </w:p>
        </w:tc>
        <w:tc>
          <w:tcPr>
            <w:tcW w:w="347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320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  <w:t>Контроль соответствия</w:t>
            </w:r>
          </w:p>
        </w:tc>
        <w:tc>
          <w:tcPr>
            <w:tcW w:w="347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320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  <w:t>Социальная желательность ответов</w:t>
            </w:r>
          </w:p>
        </w:tc>
        <w:tc>
          <w:tcPr>
            <w:tcW w:w="347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320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  <w:t>Недостоверны по 2м и более критериям</w:t>
            </w:r>
          </w:p>
        </w:tc>
        <w:tc>
          <w:tcPr>
            <w:tcW w:w="3471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25E" w:rsidRPr="000543B3" w:rsidRDefault="00DF325E" w:rsidP="00DF3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таблицы видно, что недостоверность ответов</w:t>
      </w:r>
      <w:r w:rsidRPr="000543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основном обусловлена двумя причинами: социальная желательность ответов и время тестирования.</w:t>
      </w:r>
    </w:p>
    <w:p w:rsidR="00DF325E" w:rsidRPr="00786C7A" w:rsidRDefault="00DF325E" w:rsidP="00DF3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C7A">
        <w:rPr>
          <w:rFonts w:ascii="Times New Roman" w:hAnsi="Times New Roman" w:cs="Times New Roman"/>
          <w:sz w:val="24"/>
          <w:szCs w:val="24"/>
        </w:rPr>
        <w:lastRenderedPageBreak/>
        <w:t xml:space="preserve">Достоверных ответов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86C7A">
        <w:rPr>
          <w:rFonts w:ascii="Times New Roman" w:hAnsi="Times New Roman" w:cs="Times New Roman"/>
          <w:sz w:val="24"/>
          <w:szCs w:val="24"/>
        </w:rPr>
        <w:t>% (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86C7A">
        <w:rPr>
          <w:rFonts w:ascii="Times New Roman" w:hAnsi="Times New Roman" w:cs="Times New Roman"/>
          <w:sz w:val="24"/>
          <w:szCs w:val="24"/>
        </w:rPr>
        <w:t xml:space="preserve">ученика). </w:t>
      </w:r>
    </w:p>
    <w:p w:rsidR="00DF325E" w:rsidRPr="001A4554" w:rsidRDefault="00DF325E" w:rsidP="00DF32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554">
        <w:rPr>
          <w:rFonts w:ascii="Times New Roman" w:hAnsi="Times New Roman" w:cs="Times New Roman"/>
          <w:b/>
          <w:sz w:val="24"/>
          <w:szCs w:val="24"/>
        </w:rPr>
        <w:t>Распределение достоверных результатов по критериям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45"/>
        <w:gridCol w:w="1872"/>
        <w:gridCol w:w="1611"/>
      </w:tblGrid>
      <w:tr w:rsidR="00DF325E" w:rsidRPr="00786C7A" w:rsidTr="00770986">
        <w:tc>
          <w:tcPr>
            <w:tcW w:w="58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886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  <w:t>Количество обучающихся</w:t>
            </w:r>
          </w:p>
        </w:tc>
        <w:tc>
          <w:tcPr>
            <w:tcW w:w="1653" w:type="dxa"/>
            <w:vAlign w:val="center"/>
          </w:tcPr>
          <w:p w:rsidR="00DF325E" w:rsidRPr="00786C7A" w:rsidRDefault="00DF325E" w:rsidP="00770986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color w:val="212529"/>
                <w:spacing w:val="3"/>
                <w:sz w:val="24"/>
                <w:szCs w:val="24"/>
              </w:rPr>
              <w:t>% от общего числа</w:t>
            </w:r>
          </w:p>
        </w:tc>
      </w:tr>
      <w:tr w:rsidR="00DF325E" w:rsidRPr="00962E26" w:rsidTr="00DF325E">
        <w:trPr>
          <w:trHeight w:val="585"/>
        </w:trPr>
        <w:tc>
          <w:tcPr>
            <w:tcW w:w="0" w:type="auto"/>
            <w:hideMark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>Незначительная вероятность вовлечения</w:t>
            </w:r>
          </w:p>
        </w:tc>
        <w:tc>
          <w:tcPr>
            <w:tcW w:w="0" w:type="auto"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</w:p>
        </w:tc>
      </w:tr>
      <w:tr w:rsidR="00DF325E" w:rsidRPr="00786C7A" w:rsidTr="00770986">
        <w:tc>
          <w:tcPr>
            <w:tcW w:w="0" w:type="auto"/>
            <w:gridSpan w:val="3"/>
            <w:hideMark/>
          </w:tcPr>
          <w:p w:rsidR="00DF325E" w:rsidRPr="00962E26" w:rsidRDefault="00DF325E" w:rsidP="0077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E26">
              <w:rPr>
                <w:rFonts w:ascii="Times New Roman" w:eastAsia="Times New Roman" w:hAnsi="Times New Roman" w:cs="Times New Roman"/>
                <w:b/>
                <w:bCs/>
                <w:color w:val="212529"/>
                <w:spacing w:val="3"/>
                <w:sz w:val="24"/>
                <w:szCs w:val="24"/>
                <w:lang w:eastAsia="ru-RU"/>
              </w:rPr>
              <w:t>Повышенная вероятность вовлечения (группа риска)</w:t>
            </w:r>
          </w:p>
        </w:tc>
      </w:tr>
      <w:tr w:rsidR="00DF325E" w:rsidRPr="00962E26" w:rsidTr="00DF325E">
        <w:trPr>
          <w:trHeight w:val="585"/>
        </w:trPr>
        <w:tc>
          <w:tcPr>
            <w:tcW w:w="0" w:type="auto"/>
            <w:hideMark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 xml:space="preserve">Явная </w:t>
            </w:r>
            <w:proofErr w:type="spellStart"/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>рискогенность</w:t>
            </w:r>
            <w:proofErr w:type="spellEnd"/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 xml:space="preserve"> социально-психологических условий</w:t>
            </w:r>
          </w:p>
        </w:tc>
        <w:tc>
          <w:tcPr>
            <w:tcW w:w="0" w:type="auto"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</w:p>
        </w:tc>
      </w:tr>
      <w:tr w:rsidR="00DF325E" w:rsidRPr="00962E26" w:rsidTr="00DF325E">
        <w:trPr>
          <w:trHeight w:val="585"/>
        </w:trPr>
        <w:tc>
          <w:tcPr>
            <w:tcW w:w="0" w:type="auto"/>
            <w:hideMark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>Латентный риск вовлечения</w:t>
            </w:r>
          </w:p>
        </w:tc>
        <w:tc>
          <w:tcPr>
            <w:tcW w:w="0" w:type="auto"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</w:p>
        </w:tc>
      </w:tr>
      <w:tr w:rsidR="00DF325E" w:rsidRPr="00962E26" w:rsidTr="00DF325E">
        <w:trPr>
          <w:trHeight w:val="585"/>
        </w:trPr>
        <w:tc>
          <w:tcPr>
            <w:tcW w:w="0" w:type="auto"/>
            <w:hideMark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 xml:space="preserve">Группа риска </w:t>
            </w:r>
          </w:p>
        </w:tc>
        <w:tc>
          <w:tcPr>
            <w:tcW w:w="0" w:type="auto"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</w:p>
        </w:tc>
      </w:tr>
    </w:tbl>
    <w:p w:rsidR="00DF325E" w:rsidRPr="00786C7A" w:rsidRDefault="00DF325E" w:rsidP="00DF3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325E" w:rsidRPr="00B440E6" w:rsidRDefault="00DF325E" w:rsidP="00DF32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0E6">
        <w:rPr>
          <w:rFonts w:ascii="Times New Roman" w:hAnsi="Times New Roman" w:cs="Times New Roman"/>
          <w:b/>
          <w:sz w:val="24"/>
          <w:szCs w:val="24"/>
        </w:rPr>
        <w:t>Структура группы риска по классам и параллелям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2695"/>
        <w:gridCol w:w="1605"/>
        <w:gridCol w:w="1606"/>
        <w:gridCol w:w="1606"/>
      </w:tblGrid>
      <w:tr w:rsidR="00DF325E" w:rsidRPr="00786C7A" w:rsidTr="00770986">
        <w:tc>
          <w:tcPr>
            <w:tcW w:w="84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Параллель</w:t>
            </w: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 xml:space="preserve">Явная </w:t>
            </w:r>
            <w:proofErr w:type="spellStart"/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>рискогенность</w:t>
            </w:r>
            <w:proofErr w:type="spellEnd"/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 xml:space="preserve"> социально-психологических условий</w:t>
            </w:r>
          </w:p>
        </w:tc>
        <w:tc>
          <w:tcPr>
            <w:tcW w:w="1605" w:type="dxa"/>
          </w:tcPr>
          <w:p w:rsidR="00DF325E" w:rsidRPr="00962E26" w:rsidRDefault="00DF325E" w:rsidP="0077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>Латентный риск вовлечения</w:t>
            </w: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>Группа риска</w:t>
            </w:r>
          </w:p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>по классам</w:t>
            </w: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  <w:r w:rsidRPr="00962E26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>Группа риска</w:t>
            </w:r>
          </w:p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</w:pPr>
            <w:r w:rsidRPr="00786C7A">
              <w:rPr>
                <w:rFonts w:ascii="Times New Roman" w:eastAsia="Times New Roman" w:hAnsi="Times New Roman" w:cs="Times New Roman"/>
                <w:color w:val="212529"/>
                <w:spacing w:val="3"/>
                <w:sz w:val="24"/>
                <w:szCs w:val="24"/>
                <w:lang w:eastAsia="ru-RU"/>
              </w:rPr>
              <w:t>по параллелям</w:t>
            </w:r>
          </w:p>
        </w:tc>
      </w:tr>
      <w:tr w:rsidR="00DF325E" w:rsidRPr="00786C7A" w:rsidTr="00770986">
        <w:tc>
          <w:tcPr>
            <w:tcW w:w="846" w:type="dxa"/>
            <w:vMerge w:val="restart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0E4EB2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DF325E" w:rsidRPr="000E4EB2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vMerge w:val="restart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0E4EB2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DF325E" w:rsidRPr="000E4EB2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 w:val="restart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 w:val="restart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vMerge w:val="restart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DF325E" w:rsidRPr="00D745CF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 w:val="restart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10В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 w:val="restart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25E" w:rsidRPr="00786C7A" w:rsidTr="00770986">
        <w:tc>
          <w:tcPr>
            <w:tcW w:w="84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86C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9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DF325E" w:rsidRPr="00786C7A" w:rsidRDefault="00DF325E" w:rsidP="007709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25E" w:rsidRPr="00786C7A" w:rsidRDefault="00DF325E" w:rsidP="00DF3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C7A">
        <w:rPr>
          <w:rFonts w:ascii="Times New Roman" w:hAnsi="Times New Roman" w:cs="Times New Roman"/>
          <w:b/>
          <w:sz w:val="24"/>
          <w:szCs w:val="24"/>
        </w:rPr>
        <w:t xml:space="preserve">Заключение. </w:t>
      </w:r>
      <w:r>
        <w:rPr>
          <w:rFonts w:ascii="Times New Roman" w:hAnsi="Times New Roman" w:cs="Times New Roman"/>
          <w:sz w:val="24"/>
          <w:szCs w:val="24"/>
        </w:rPr>
        <w:t xml:space="preserve">Наибольшее количество обучающихся, находящихся в зоне риска, обучается в 7-х классов. Это частично объясняется особенностями подросткового возраста, когда склонность к рискованному поведению, расширение границ является с точки зрения подростков необходимым этапом взросления. Показатель явной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рискогенности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социально-психологических условий несколько превышает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среднеобластной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показатель: ____ в гимназии и 3,12 в области. </w:t>
      </w:r>
    </w:p>
    <w:p w:rsidR="00DF325E" w:rsidRPr="00786C7A" w:rsidRDefault="00DF325E" w:rsidP="00DF3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C7A">
        <w:rPr>
          <w:rFonts w:ascii="Times New Roman" w:hAnsi="Times New Roman" w:cs="Times New Roman"/>
          <w:b/>
          <w:sz w:val="24"/>
          <w:szCs w:val="24"/>
        </w:rPr>
        <w:t>Рекомендации:</w:t>
      </w:r>
      <w:r w:rsidRPr="00786C7A">
        <w:rPr>
          <w:rFonts w:ascii="Times New Roman" w:hAnsi="Times New Roman" w:cs="Times New Roman"/>
          <w:sz w:val="24"/>
          <w:szCs w:val="24"/>
        </w:rPr>
        <w:t xml:space="preserve"> довести до сведения педагогов, администрации полученные результаты. </w:t>
      </w:r>
      <w:r>
        <w:rPr>
          <w:rFonts w:ascii="Times New Roman" w:hAnsi="Times New Roman" w:cs="Times New Roman"/>
          <w:sz w:val="24"/>
          <w:szCs w:val="24"/>
        </w:rPr>
        <w:t xml:space="preserve">Организовать работу по профилактике </w:t>
      </w:r>
      <w:r w:rsidRPr="00786C7A">
        <w:rPr>
          <w:rFonts w:ascii="Times New Roman" w:hAnsi="Times New Roman" w:cs="Times New Roman"/>
          <w:sz w:val="24"/>
          <w:szCs w:val="24"/>
        </w:rPr>
        <w:t>вовлечения обучающихся 7-11 классов в зависимое поведение</w:t>
      </w:r>
      <w:r>
        <w:rPr>
          <w:rFonts w:ascii="Times New Roman" w:hAnsi="Times New Roman" w:cs="Times New Roman"/>
          <w:sz w:val="24"/>
          <w:szCs w:val="24"/>
        </w:rPr>
        <w:t>. С учетом того, что наибольшее количество детей группы риска сосредоточено на параллели 7-х классов, необходимо усилить профилактическую работу в 5-6 классах. С детьми группы риска провести индивидуальную психологическую работу по запросу самих обучающихся или их родителей.</w:t>
      </w:r>
    </w:p>
    <w:p w:rsidR="004F330A" w:rsidRDefault="004F330A" w:rsidP="004F3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29F5" w:rsidRPr="004F330A" w:rsidRDefault="00DF325E" w:rsidP="004F3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86C7A">
        <w:rPr>
          <w:rFonts w:ascii="Times New Roman" w:hAnsi="Times New Roman" w:cs="Times New Roman"/>
          <w:sz w:val="24"/>
          <w:szCs w:val="24"/>
        </w:rPr>
        <w:t xml:space="preserve">Педагог-психолог: </w:t>
      </w:r>
    </w:p>
    <w:sectPr w:rsidR="006629F5" w:rsidRPr="004F330A" w:rsidSect="004F330A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270A3"/>
    <w:multiLevelType w:val="hybridMultilevel"/>
    <w:tmpl w:val="C2B2A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5E"/>
    <w:rsid w:val="000F412B"/>
    <w:rsid w:val="004F330A"/>
    <w:rsid w:val="006629F5"/>
    <w:rsid w:val="00D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43B5"/>
  <w15:chartTrackingRefBased/>
  <w15:docId w15:val="{88980E0C-563F-4DFB-BBF4-544B83B6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DF325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DF325E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DF325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F325E"/>
    <w:pPr>
      <w:ind w:left="720"/>
      <w:contextualSpacing/>
    </w:pPr>
  </w:style>
  <w:style w:type="table" w:styleId="a5">
    <w:name w:val="Table Grid"/>
    <w:basedOn w:val="a1"/>
    <w:uiPriority w:val="39"/>
    <w:rsid w:val="00DF3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70.socte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654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bajanova</dc:creator>
  <cp:keywords/>
  <dc:description/>
  <cp:lastModifiedBy>Методист</cp:lastModifiedBy>
  <cp:revision>4</cp:revision>
  <dcterms:created xsi:type="dcterms:W3CDTF">2020-02-18T09:54:00Z</dcterms:created>
  <dcterms:modified xsi:type="dcterms:W3CDTF">2020-02-21T02:00:00Z</dcterms:modified>
</cp:coreProperties>
</file>